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0A" w:rsidRDefault="007F070A" w:rsidP="007F070A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B973AB" w:rsidRDefault="00B973AB" w:rsidP="007F070A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B973AB" w:rsidRDefault="00B973AB" w:rsidP="007F070A">
      <w:pPr>
        <w:ind w:left="708"/>
        <w:rPr>
          <w:rFonts w:ascii="Tahoma" w:hAnsi="Tahoma" w:cs="Tahoma"/>
          <w:b/>
          <w:color w:val="000000"/>
          <w:sz w:val="28"/>
          <w:szCs w:val="28"/>
          <w:lang w:val="fr-FR"/>
        </w:rPr>
      </w:pPr>
      <w:r w:rsidRPr="00B973AB">
        <w:rPr>
          <w:rFonts w:ascii="Tahoma" w:hAnsi="Tahoma" w:cs="Tahoma"/>
          <w:b/>
          <w:color w:val="000000"/>
          <w:sz w:val="28"/>
          <w:szCs w:val="28"/>
          <w:lang w:val="fr-FR"/>
        </w:rPr>
        <w:t xml:space="preserve">Agenda Commission des Finances lundi 13/05/2019 </w:t>
      </w:r>
    </w:p>
    <w:p w:rsidR="00B973AB" w:rsidRPr="00B973AB" w:rsidRDefault="00B973AB" w:rsidP="00B973AB">
      <w:pPr>
        <w:ind w:left="708"/>
        <w:jc w:val="center"/>
        <w:rPr>
          <w:rFonts w:ascii="Tahoma" w:hAnsi="Tahoma" w:cs="Tahoma"/>
          <w:b/>
          <w:color w:val="000000"/>
          <w:sz w:val="28"/>
          <w:szCs w:val="28"/>
          <w:lang w:val="fr-FR"/>
        </w:rPr>
      </w:pPr>
      <w:r w:rsidRPr="00B973AB">
        <w:rPr>
          <w:rFonts w:ascii="Tahoma" w:hAnsi="Tahoma" w:cs="Tahoma"/>
          <w:b/>
          <w:color w:val="000000"/>
          <w:sz w:val="28"/>
          <w:szCs w:val="28"/>
          <w:lang w:val="fr-FR"/>
        </w:rPr>
        <w:t>à 19h à la Maison Communale</w:t>
      </w:r>
    </w:p>
    <w:p w:rsidR="007F070A" w:rsidRPr="00B973AB" w:rsidRDefault="007F070A" w:rsidP="007F070A">
      <w:pPr>
        <w:ind w:left="708"/>
        <w:rPr>
          <w:rFonts w:ascii="Tahoma" w:hAnsi="Tahoma" w:cs="Tahoma"/>
          <w:b/>
          <w:color w:val="000000"/>
          <w:sz w:val="28"/>
          <w:szCs w:val="28"/>
          <w:lang w:val="fr-FR"/>
        </w:rPr>
      </w:pPr>
    </w:p>
    <w:p w:rsidR="00DF3640" w:rsidRDefault="00DF3640" w:rsidP="007F070A">
      <w:pPr>
        <w:ind w:left="708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7F070A" w:rsidRPr="00B973AB" w:rsidRDefault="007F070A" w:rsidP="007F070A">
      <w:pPr>
        <w:pStyle w:val="Lijstalinea"/>
        <w:numPr>
          <w:ilvl w:val="0"/>
          <w:numId w:val="1"/>
        </w:numPr>
        <w:ind w:left="1428"/>
        <w:rPr>
          <w:sz w:val="24"/>
          <w:szCs w:val="24"/>
          <w:lang w:val="fr-FR"/>
        </w:rPr>
      </w:pPr>
      <w:r w:rsidRPr="00B973AB">
        <w:rPr>
          <w:rFonts w:ascii="Tahoma" w:hAnsi="Tahoma" w:cs="Tahoma"/>
          <w:sz w:val="24"/>
          <w:szCs w:val="24"/>
          <w:lang w:val="fr-FR"/>
        </w:rPr>
        <w:t>Comptes annuels 2018</w:t>
      </w:r>
    </w:p>
    <w:p w:rsidR="007F070A" w:rsidRPr="00B973AB" w:rsidRDefault="007F070A" w:rsidP="007F070A">
      <w:pPr>
        <w:pStyle w:val="Lijstalinea"/>
        <w:numPr>
          <w:ilvl w:val="0"/>
          <w:numId w:val="1"/>
        </w:numPr>
        <w:ind w:left="1428"/>
        <w:rPr>
          <w:sz w:val="24"/>
          <w:szCs w:val="24"/>
          <w:lang w:val="fr-FR"/>
        </w:rPr>
      </w:pPr>
      <w:r w:rsidRPr="00B973AB">
        <w:rPr>
          <w:rFonts w:ascii="Tahoma" w:hAnsi="Tahoma" w:cs="Tahoma"/>
          <w:sz w:val="24"/>
          <w:szCs w:val="24"/>
          <w:lang w:val="fr-FR"/>
        </w:rPr>
        <w:t>Explications concernant la participation citoyenne dans le cadre du plan pluriannuel 2020-2025</w:t>
      </w:r>
    </w:p>
    <w:p w:rsidR="007F070A" w:rsidRPr="00B973AB" w:rsidRDefault="007F070A" w:rsidP="007F070A">
      <w:pPr>
        <w:pStyle w:val="Lijstalinea"/>
        <w:numPr>
          <w:ilvl w:val="0"/>
          <w:numId w:val="1"/>
        </w:numPr>
        <w:ind w:left="1428"/>
        <w:rPr>
          <w:sz w:val="24"/>
          <w:szCs w:val="24"/>
          <w:lang w:val="fr-FR"/>
        </w:rPr>
      </w:pPr>
      <w:r w:rsidRPr="00B973AB">
        <w:rPr>
          <w:rFonts w:ascii="Tahoma" w:hAnsi="Tahoma" w:cs="Tahoma"/>
          <w:sz w:val="24"/>
          <w:szCs w:val="24"/>
          <w:lang w:val="fr-FR"/>
        </w:rPr>
        <w:t xml:space="preserve">Explications concernant le plan pluriannuel 2020-2025 </w:t>
      </w:r>
    </w:p>
    <w:p w:rsidR="007F070A" w:rsidRPr="00B973AB" w:rsidRDefault="007F070A" w:rsidP="007F070A">
      <w:pPr>
        <w:pStyle w:val="Lijstalinea"/>
        <w:numPr>
          <w:ilvl w:val="0"/>
          <w:numId w:val="1"/>
        </w:numPr>
        <w:ind w:left="1428"/>
        <w:rPr>
          <w:sz w:val="24"/>
          <w:szCs w:val="24"/>
          <w:lang w:val="fr-FR"/>
        </w:rPr>
      </w:pPr>
      <w:r w:rsidRPr="00B973AB">
        <w:rPr>
          <w:rFonts w:ascii="Tahoma" w:hAnsi="Tahoma" w:cs="Tahoma"/>
          <w:sz w:val="24"/>
          <w:szCs w:val="24"/>
          <w:lang w:val="fr-FR"/>
        </w:rPr>
        <w:t>Divers</w:t>
      </w:r>
    </w:p>
    <w:p w:rsidR="007F070A" w:rsidRPr="00B973AB" w:rsidRDefault="007F070A" w:rsidP="007F070A">
      <w:pPr>
        <w:rPr>
          <w:sz w:val="24"/>
          <w:szCs w:val="24"/>
          <w:lang w:val="fr-FR"/>
        </w:rPr>
      </w:pPr>
    </w:p>
    <w:p w:rsidR="00F236EF" w:rsidRDefault="00F236EF">
      <w:bookmarkStart w:id="0" w:name="_GoBack"/>
      <w:bookmarkEnd w:id="0"/>
    </w:p>
    <w:sectPr w:rsidR="00F236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0A" w:rsidRDefault="007F070A" w:rsidP="007F070A">
      <w:r>
        <w:separator/>
      </w:r>
    </w:p>
  </w:endnote>
  <w:endnote w:type="continuationSeparator" w:id="0">
    <w:p w:rsidR="007F070A" w:rsidRDefault="007F070A" w:rsidP="007F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0A" w:rsidRDefault="007F070A" w:rsidP="007F070A">
      <w:r>
        <w:separator/>
      </w:r>
    </w:p>
  </w:footnote>
  <w:footnote w:type="continuationSeparator" w:id="0">
    <w:p w:rsidR="007F070A" w:rsidRDefault="007F070A" w:rsidP="007F0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0A" w:rsidRDefault="007F070A">
    <w:pPr>
      <w:pStyle w:val="Koptekst"/>
    </w:pPr>
    <w:r>
      <w:rPr>
        <w:noProof/>
        <w:lang w:val="nl-BE" w:eastAsia="nl-BE"/>
      </w:rPr>
      <w:drawing>
        <wp:inline distT="0" distB="0" distL="0" distR="0">
          <wp:extent cx="2242800" cy="482400"/>
          <wp:effectExtent l="0" t="0" r="571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70A" w:rsidRDefault="007F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6106E"/>
    <w:multiLevelType w:val="hybridMultilevel"/>
    <w:tmpl w:val="10CA6A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0A"/>
    <w:rsid w:val="00096D48"/>
    <w:rsid w:val="007F070A"/>
    <w:rsid w:val="008555E6"/>
    <w:rsid w:val="00B973AB"/>
    <w:rsid w:val="00DF3640"/>
    <w:rsid w:val="00F2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A64CB"/>
  <w15:chartTrackingRefBased/>
  <w15:docId w15:val="{FE5DF0B5-6DDA-41AE-810F-7464BF34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070A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70A"/>
    <w:pPr>
      <w:ind w:left="720"/>
    </w:pPr>
    <w:rPr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7F07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070A"/>
    <w:rPr>
      <w:rFonts w:ascii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F07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070A"/>
    <w:rPr>
      <w:rFonts w:ascii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422B58B5.dotm</Template>
  <TotalTime>13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Haouari</dc:creator>
  <cp:keywords/>
  <dc:description/>
  <cp:lastModifiedBy>Yousra Haouari</cp:lastModifiedBy>
  <cp:revision>2</cp:revision>
  <dcterms:created xsi:type="dcterms:W3CDTF">2019-05-02T06:19:00Z</dcterms:created>
  <dcterms:modified xsi:type="dcterms:W3CDTF">2019-05-02T06:40:00Z</dcterms:modified>
</cp:coreProperties>
</file>